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B3589" w14:textId="320D7DCD" w:rsidR="00CB1865" w:rsidRDefault="00CB1865" w:rsidP="00CB1865">
      <w:pPr>
        <w:pStyle w:val="Figurecaption"/>
        <w:rPr>
          <w:rFonts w:eastAsiaTheme="minorEastAsia"/>
          <w:lang w:eastAsia="zh-CN"/>
        </w:rPr>
      </w:pPr>
      <w:r>
        <w:rPr>
          <w:rFonts w:eastAsiaTheme="minorEastAsia"/>
          <w:noProof/>
          <w:lang w:eastAsia="zh-CN"/>
        </w:rPr>
        <w:drawing>
          <wp:inline distT="0" distB="0" distL="0" distR="0" wp14:anchorId="53D860DA" wp14:editId="7BD388E0">
            <wp:extent cx="3828288" cy="2709672"/>
            <wp:effectExtent l="0" t="0" r="0" b="0"/>
            <wp:docPr id="16707480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748023" name="图片 167074802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8288" cy="2709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52F89" w14:textId="45059EF7" w:rsidR="00CB1865" w:rsidRDefault="00FC5605" w:rsidP="00CB1865">
      <w:pPr>
        <w:pStyle w:val="Figurecaption"/>
        <w:rPr>
          <w:rFonts w:eastAsia="等线"/>
          <w:lang w:eastAsia="zh-CN"/>
        </w:rPr>
      </w:pPr>
      <w:r w:rsidRPr="00800542">
        <w:rPr>
          <w:b/>
        </w:rPr>
        <w:t>Supplementary Fig. 1</w:t>
      </w:r>
      <w:r w:rsidR="00CB1865">
        <w:rPr>
          <w:rFonts w:hint="eastAsia"/>
        </w:rPr>
        <w:t xml:space="preserve">. </w:t>
      </w:r>
      <w:r w:rsidR="00CB1865" w:rsidRPr="00CB1865">
        <w:rPr>
          <w:rFonts w:eastAsia="等线" w:hint="eastAsia"/>
          <w:b/>
        </w:rPr>
        <w:t>The Kaplan</w:t>
      </w:r>
      <w:r w:rsidR="00CB1865" w:rsidRPr="00CB1865">
        <w:rPr>
          <w:rFonts w:eastAsia="等线" w:hint="eastAsia"/>
          <w:b/>
        </w:rPr>
        <w:t>–</w:t>
      </w:r>
      <w:r w:rsidR="00CB1865" w:rsidRPr="00CB1865">
        <w:rPr>
          <w:rFonts w:eastAsia="等线" w:hint="eastAsia"/>
          <w:b/>
        </w:rPr>
        <w:t>Meier survival curves were constructed to compare overall survival between high- and low-BAR groups, with the cutoff value of 7.56 determined based on the Youden index</w:t>
      </w:r>
      <w:r w:rsidR="00CB1865" w:rsidRPr="007363D9">
        <w:rPr>
          <w:rFonts w:eastAsia="等线"/>
          <w:b/>
        </w:rPr>
        <w:t>.</w:t>
      </w:r>
      <w:r w:rsidR="00CB1865" w:rsidRPr="009F09B9">
        <w:rPr>
          <w:rFonts w:eastAsia="等线"/>
        </w:rPr>
        <w:t xml:space="preserve"> </w:t>
      </w:r>
      <w:r w:rsidR="00CB1865" w:rsidRPr="00686727">
        <w:rPr>
          <w:rFonts w:eastAsia="等线"/>
        </w:rPr>
        <w:t>BAR is the ratio of blood urea nitrogen to serum albumin</w:t>
      </w:r>
      <w:r w:rsidR="00CB1865">
        <w:rPr>
          <w:rFonts w:eastAsia="等线" w:hint="eastAsia"/>
          <w:lang w:eastAsia="zh-CN"/>
        </w:rPr>
        <w:t>.</w:t>
      </w:r>
      <w:bookmarkStart w:id="0" w:name="_GoBack"/>
      <w:bookmarkEnd w:id="0"/>
    </w:p>
    <w:p w14:paraId="73C71CC5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13087394" w14:textId="0964810F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2F8BCD30" w14:textId="4B197849" w:rsidR="00A019D6" w:rsidRDefault="00A019D6" w:rsidP="00CB1865">
      <w:pPr>
        <w:pStyle w:val="Figurecaption"/>
        <w:rPr>
          <w:rFonts w:eastAsia="等线"/>
          <w:lang w:eastAsia="zh-CN"/>
        </w:rPr>
      </w:pPr>
      <w:r>
        <w:rPr>
          <w:rFonts w:eastAsia="等线"/>
          <w:noProof/>
          <w:lang w:eastAsia="zh-CN"/>
        </w:rPr>
        <w:drawing>
          <wp:inline distT="0" distB="0" distL="0" distR="0" wp14:anchorId="40DB7E40" wp14:editId="4617D5A7">
            <wp:extent cx="4457700" cy="3992880"/>
            <wp:effectExtent l="0" t="0" r="0" b="0"/>
            <wp:docPr id="213714028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17CCD" w14:textId="5601F9B8" w:rsidR="00A019D6" w:rsidRPr="00A019D6" w:rsidRDefault="00FC5605" w:rsidP="00A019D6">
      <w:pPr>
        <w:pStyle w:val="Figurecaption"/>
        <w:rPr>
          <w:rFonts w:eastAsiaTheme="minorEastAsia"/>
          <w:lang w:eastAsia="zh-CN"/>
        </w:rPr>
      </w:pPr>
      <w:r w:rsidRPr="00800542">
        <w:rPr>
          <w:b/>
        </w:rPr>
        <w:t>Supplementary Fi</w:t>
      </w:r>
      <w:r w:rsidRPr="00FC5605">
        <w:rPr>
          <w:b/>
        </w:rPr>
        <w:t>g. </w:t>
      </w:r>
      <w:r w:rsidRPr="00FC5605">
        <w:rPr>
          <w:b/>
        </w:rPr>
        <w:t>2</w:t>
      </w:r>
      <w:r w:rsidR="00A019D6" w:rsidRPr="00FC5605">
        <w:rPr>
          <w:rFonts w:eastAsiaTheme="minorEastAsia" w:hint="eastAsia"/>
          <w:b/>
          <w:lang w:eastAsia="zh-CN"/>
        </w:rPr>
        <w:t xml:space="preserve">. </w:t>
      </w:r>
      <w:r w:rsidR="00A019D6" w:rsidRPr="00FC5605">
        <w:rPr>
          <w:rFonts w:eastAsiaTheme="minorEastAsia"/>
          <w:b/>
          <w:lang w:eastAsia="zh-CN"/>
        </w:rPr>
        <w:t>The correlation between creatinine and BAR.</w:t>
      </w:r>
      <w:r w:rsidR="00A019D6">
        <w:rPr>
          <w:rFonts w:eastAsiaTheme="minorEastAsia" w:hint="eastAsia"/>
          <w:lang w:eastAsia="zh-CN"/>
        </w:rPr>
        <w:t xml:space="preserve"> </w:t>
      </w:r>
      <w:r w:rsidR="00A019D6" w:rsidRPr="00686727">
        <w:rPr>
          <w:rFonts w:eastAsia="等线"/>
        </w:rPr>
        <w:t>BAR is the ratio of blood urea nitrogen to serum albumin</w:t>
      </w:r>
      <w:r w:rsidR="00A019D6">
        <w:rPr>
          <w:rFonts w:eastAsia="等线" w:hint="eastAsia"/>
          <w:lang w:eastAsia="zh-CN"/>
        </w:rPr>
        <w:t>.</w:t>
      </w:r>
    </w:p>
    <w:p w14:paraId="652D76DB" w14:textId="05BD8045" w:rsidR="00A019D6" w:rsidRDefault="00A019D6" w:rsidP="00CB1865">
      <w:pPr>
        <w:pStyle w:val="Figurecaption"/>
        <w:rPr>
          <w:rFonts w:eastAsia="等线"/>
          <w:lang w:eastAsia="zh-CN"/>
        </w:rPr>
      </w:pPr>
      <w:r>
        <w:rPr>
          <w:rFonts w:eastAsia="等线" w:hint="eastAsia"/>
          <w:lang w:eastAsia="zh-CN"/>
        </w:rPr>
        <w:t xml:space="preserve"> </w:t>
      </w:r>
    </w:p>
    <w:p w14:paraId="50E151D1" w14:textId="77777777" w:rsidR="00A019D6" w:rsidRDefault="00A019D6" w:rsidP="00CB1865">
      <w:pPr>
        <w:pStyle w:val="Figurecaption"/>
        <w:rPr>
          <w:rFonts w:eastAsia="等线"/>
          <w:lang w:eastAsia="zh-CN"/>
        </w:rPr>
      </w:pPr>
    </w:p>
    <w:p w14:paraId="5075D293" w14:textId="77777777" w:rsidR="00A019D6" w:rsidRDefault="00A019D6" w:rsidP="00CB1865">
      <w:pPr>
        <w:pStyle w:val="Figurecaption"/>
        <w:rPr>
          <w:rFonts w:eastAsia="等线"/>
          <w:lang w:eastAsia="zh-CN"/>
        </w:rPr>
      </w:pPr>
    </w:p>
    <w:p w14:paraId="7AF8B817" w14:textId="77777777" w:rsidR="00A019D6" w:rsidRDefault="00A019D6" w:rsidP="00CB1865">
      <w:pPr>
        <w:pStyle w:val="Figurecaption"/>
        <w:rPr>
          <w:rFonts w:eastAsia="等线"/>
          <w:lang w:eastAsia="zh-CN"/>
        </w:rPr>
      </w:pPr>
    </w:p>
    <w:p w14:paraId="52C408C0" w14:textId="6FB7C967" w:rsidR="00A019D6" w:rsidRDefault="00A019D6" w:rsidP="00CB1865">
      <w:pPr>
        <w:pStyle w:val="Figurecaption"/>
        <w:rPr>
          <w:rFonts w:eastAsia="等线"/>
          <w:lang w:eastAsia="zh-CN"/>
        </w:rPr>
      </w:pPr>
      <w:r>
        <w:rPr>
          <w:rFonts w:eastAsia="等线"/>
          <w:noProof/>
          <w:lang w:eastAsia="zh-CN"/>
        </w:rPr>
        <w:drawing>
          <wp:inline distT="0" distB="0" distL="0" distR="0" wp14:anchorId="78B67405" wp14:editId="0C5C2583">
            <wp:extent cx="4122420" cy="3230880"/>
            <wp:effectExtent l="0" t="0" r="0" b="0"/>
            <wp:docPr id="66876310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A3C72" w14:textId="2DE219BB" w:rsidR="00A019D6" w:rsidRPr="00A019D6" w:rsidRDefault="00FC5605" w:rsidP="00A019D6">
      <w:pPr>
        <w:pStyle w:val="Figurecaption"/>
        <w:rPr>
          <w:rFonts w:eastAsiaTheme="minorEastAsia"/>
          <w:lang w:eastAsia="zh-CN"/>
        </w:rPr>
      </w:pPr>
      <w:r w:rsidRPr="00800542">
        <w:rPr>
          <w:b/>
        </w:rPr>
        <w:t>Supplementary Fig. </w:t>
      </w:r>
      <w:r>
        <w:rPr>
          <w:b/>
        </w:rPr>
        <w:t>3</w:t>
      </w:r>
      <w:r w:rsidR="00A019D6">
        <w:rPr>
          <w:rFonts w:eastAsiaTheme="minorEastAsia" w:hint="eastAsia"/>
          <w:lang w:eastAsia="zh-CN"/>
        </w:rPr>
        <w:t xml:space="preserve">. </w:t>
      </w:r>
      <w:r w:rsidR="00A019D6" w:rsidRPr="00FC5605">
        <w:rPr>
          <w:rFonts w:eastAsiaTheme="minorEastAsia"/>
          <w:b/>
          <w:lang w:eastAsia="zh-CN"/>
        </w:rPr>
        <w:t xml:space="preserve">The correlation between </w:t>
      </w:r>
      <w:proofErr w:type="spellStart"/>
      <w:r w:rsidR="00A019D6" w:rsidRPr="00FC5605">
        <w:rPr>
          <w:rFonts w:eastAsiaTheme="minorEastAsia" w:hint="eastAsia"/>
          <w:b/>
          <w:lang w:eastAsia="zh-CN"/>
        </w:rPr>
        <w:t>wbc</w:t>
      </w:r>
      <w:proofErr w:type="spellEnd"/>
      <w:r w:rsidR="00A019D6" w:rsidRPr="00FC5605">
        <w:rPr>
          <w:rFonts w:eastAsiaTheme="minorEastAsia"/>
          <w:b/>
          <w:lang w:eastAsia="zh-CN"/>
        </w:rPr>
        <w:t xml:space="preserve"> and BAR.</w:t>
      </w:r>
      <w:r w:rsidR="00A019D6">
        <w:rPr>
          <w:rFonts w:eastAsiaTheme="minorEastAsia" w:hint="eastAsia"/>
          <w:lang w:eastAsia="zh-CN"/>
        </w:rPr>
        <w:t xml:space="preserve"> </w:t>
      </w:r>
      <w:r w:rsidR="00A019D6" w:rsidRPr="00686727">
        <w:rPr>
          <w:rFonts w:eastAsia="等线"/>
        </w:rPr>
        <w:t>BAR is the ratio of blood urea nitrogen to serum albumin</w:t>
      </w:r>
      <w:r w:rsidR="00A019D6">
        <w:rPr>
          <w:rFonts w:eastAsia="等线" w:hint="eastAsia"/>
          <w:lang w:eastAsia="zh-CN"/>
        </w:rPr>
        <w:t>.</w:t>
      </w:r>
    </w:p>
    <w:p w14:paraId="5832350C" w14:textId="77777777" w:rsidR="00A019D6" w:rsidRPr="00A019D6" w:rsidRDefault="00A019D6" w:rsidP="00CB1865">
      <w:pPr>
        <w:pStyle w:val="Figurecaption"/>
        <w:rPr>
          <w:rFonts w:eastAsia="等线"/>
          <w:lang w:eastAsia="zh-CN"/>
        </w:rPr>
      </w:pPr>
    </w:p>
    <w:p w14:paraId="6ECA5088" w14:textId="77777777" w:rsidR="00A019D6" w:rsidRDefault="00A019D6" w:rsidP="00CB1865">
      <w:pPr>
        <w:pStyle w:val="Figurecaption"/>
        <w:rPr>
          <w:rFonts w:eastAsia="等线"/>
          <w:lang w:eastAsia="zh-CN"/>
        </w:rPr>
      </w:pPr>
    </w:p>
    <w:p w14:paraId="5F3753BB" w14:textId="3B4DAC91" w:rsidR="00CB1865" w:rsidRPr="00FC5605" w:rsidRDefault="00FC5605" w:rsidP="00CB1865">
      <w:pPr>
        <w:pStyle w:val="Tablecaption"/>
        <w:spacing w:before="312" w:after="312"/>
      </w:pPr>
      <w:r w:rsidRPr="00FC5605">
        <w:t>Supplementary </w:t>
      </w:r>
      <w:r w:rsidRPr="00FC5605">
        <w:t>Table</w:t>
      </w:r>
      <w:r w:rsidRPr="00FC5605">
        <w:t> 1</w:t>
      </w:r>
      <w:r w:rsidRPr="00FC5605">
        <w:t>.</w:t>
      </w:r>
      <w:r w:rsidR="00CB1865" w:rsidRPr="00FC5605">
        <w:t xml:space="preserve"> Univariate Cox regression analysis for in-hospital mortality</w:t>
      </w:r>
      <w:r w:rsidRPr="00FC5605">
        <w:t>.</w:t>
      </w:r>
    </w:p>
    <w:tbl>
      <w:tblPr>
        <w:tblW w:w="4773" w:type="pct"/>
        <w:tblLook w:val="04A0" w:firstRow="1" w:lastRow="0" w:firstColumn="1" w:lastColumn="0" w:noHBand="0" w:noVBand="1"/>
      </w:tblPr>
      <w:tblGrid>
        <w:gridCol w:w="3575"/>
        <w:gridCol w:w="3148"/>
        <w:gridCol w:w="1412"/>
      </w:tblGrid>
      <w:tr w:rsidR="00CB1865" w:rsidRPr="0003009B" w14:paraId="05296768" w14:textId="77777777" w:rsidTr="003D34A0">
        <w:trPr>
          <w:trHeight w:val="278"/>
        </w:trPr>
        <w:tc>
          <w:tcPr>
            <w:tcW w:w="2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0A71" w14:textId="77777777" w:rsidR="00CB1865" w:rsidRPr="0003009B" w:rsidRDefault="00CB1865" w:rsidP="003D34A0">
            <w:pPr>
              <w:spacing w:line="360" w:lineRule="auto"/>
              <w:jc w:val="left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sz w:val="24"/>
                <w:szCs w:val="24"/>
              </w:rPr>
              <w:t>Methods</w:t>
            </w:r>
          </w:p>
        </w:tc>
        <w:tc>
          <w:tcPr>
            <w:tcW w:w="19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8545" w14:textId="77777777" w:rsidR="00CB1865" w:rsidRPr="0003009B" w:rsidRDefault="00CB1865" w:rsidP="003D34A0">
            <w:pPr>
              <w:spacing w:line="360" w:lineRule="auto"/>
              <w:jc w:val="left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b/>
                <w:bCs/>
                <w:sz w:val="24"/>
                <w:szCs w:val="24"/>
              </w:rPr>
              <w:t>HR</w:t>
            </w:r>
            <w:r w:rsidRPr="0003009B">
              <w:rPr>
                <w:rFonts w:ascii="Times New Roman" w:eastAsia="等线" w:hAnsi="Times New Roman"/>
                <w:sz w:val="24"/>
                <w:szCs w:val="24"/>
              </w:rPr>
              <w:t xml:space="preserve"> (95%</w:t>
            </w:r>
            <w:r w:rsidRPr="0003009B">
              <w:rPr>
                <w:rFonts w:ascii="Times New Roman" w:eastAsia="等线" w:hAnsi="Times New Roman"/>
                <w:b/>
                <w:bCs/>
                <w:sz w:val="24"/>
                <w:szCs w:val="24"/>
              </w:rPr>
              <w:t>CI</w:t>
            </w:r>
            <w:r w:rsidRPr="0003009B">
              <w:rPr>
                <w:rFonts w:ascii="Times New Roman" w:eastAsia="等线" w:hAnsi="Times New Roman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50FA" w14:textId="77777777" w:rsidR="00CB1865" w:rsidRPr="0003009B" w:rsidRDefault="00CB1865" w:rsidP="003D34A0">
            <w:pPr>
              <w:spacing w:line="360" w:lineRule="auto"/>
              <w:jc w:val="center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b/>
                <w:bCs/>
                <w:i/>
                <w:iCs/>
                <w:sz w:val="24"/>
                <w:szCs w:val="24"/>
              </w:rPr>
              <w:t xml:space="preserve">P </w:t>
            </w:r>
            <w:r w:rsidRPr="0003009B">
              <w:rPr>
                <w:rFonts w:ascii="Times New Roman" w:eastAsia="等线" w:hAnsi="Times New Roman"/>
                <w:sz w:val="24"/>
                <w:szCs w:val="24"/>
              </w:rPr>
              <w:t>value</w:t>
            </w:r>
          </w:p>
        </w:tc>
      </w:tr>
      <w:tr w:rsidR="00CB1865" w:rsidRPr="0003009B" w14:paraId="63A01F74" w14:textId="77777777" w:rsidTr="00CB1865">
        <w:trPr>
          <w:trHeight w:val="27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8E97" w14:textId="77777777" w:rsidR="00CB1865" w:rsidRPr="0003009B" w:rsidRDefault="00CB1865" w:rsidP="003D34A0">
            <w:pPr>
              <w:spacing w:line="360" w:lineRule="auto"/>
              <w:jc w:val="left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sz w:val="24"/>
                <w:szCs w:val="24"/>
              </w:rPr>
              <w:t>For categorical variable</w:t>
            </w:r>
            <w:r w:rsidRPr="0003009B">
              <w:rPr>
                <w:rFonts w:ascii="Times New Roman" w:eastAsia="等线" w:hAnsi="Times New Roman" w:hint="eastAsia"/>
                <w:sz w:val="24"/>
                <w:szCs w:val="24"/>
              </w:rPr>
              <w:t>, BAR</w:t>
            </w:r>
          </w:p>
        </w:tc>
      </w:tr>
      <w:tr w:rsidR="00CB1865" w:rsidRPr="0003009B" w14:paraId="15BF49B7" w14:textId="77777777" w:rsidTr="00CB1865">
        <w:trPr>
          <w:trHeight w:val="278"/>
        </w:trPr>
        <w:tc>
          <w:tcPr>
            <w:tcW w:w="2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394DD" w14:textId="77777777" w:rsidR="00CB1865" w:rsidRPr="0003009B" w:rsidRDefault="00CB1865" w:rsidP="003D34A0">
            <w:pPr>
              <w:spacing w:line="360" w:lineRule="auto"/>
              <w:jc w:val="left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sz w:val="24"/>
                <w:szCs w:val="24"/>
              </w:rPr>
              <w:t>Unadjusted</w:t>
            </w:r>
          </w:p>
        </w:tc>
        <w:tc>
          <w:tcPr>
            <w:tcW w:w="1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D28F19" w14:textId="77777777" w:rsidR="00CB1865" w:rsidRPr="0003009B" w:rsidRDefault="00CB1865" w:rsidP="003D34A0">
            <w:pPr>
              <w:spacing w:line="360" w:lineRule="auto"/>
              <w:jc w:val="left"/>
              <w:rPr>
                <w:rFonts w:ascii="Times New Roman" w:eastAsia="等线" w:hAnsi="Times New Roman"/>
                <w:sz w:val="24"/>
                <w:szCs w:val="24"/>
              </w:rPr>
            </w:pPr>
            <w:r>
              <w:rPr>
                <w:rFonts w:ascii="Times New Roman" w:eastAsia="等线" w:hAnsi="Times New Roman" w:hint="eastAsia"/>
                <w:sz w:val="24"/>
                <w:szCs w:val="24"/>
              </w:rPr>
              <w:t>2.850(2.621-3.099)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85705" w14:textId="77777777" w:rsidR="00CB1865" w:rsidRPr="0003009B" w:rsidRDefault="00CB1865" w:rsidP="003D34A0">
            <w:pPr>
              <w:spacing w:line="360" w:lineRule="auto"/>
              <w:jc w:val="center"/>
              <w:rPr>
                <w:rFonts w:ascii="Times New Roman" w:eastAsia="等线" w:hAnsi="Times New Roman"/>
                <w:sz w:val="24"/>
                <w:szCs w:val="24"/>
              </w:rPr>
            </w:pPr>
            <w:r w:rsidRPr="0003009B">
              <w:rPr>
                <w:rFonts w:ascii="Times New Roman" w:eastAsia="等线" w:hAnsi="Times New Roman"/>
                <w:b/>
                <w:bCs/>
                <w:sz w:val="24"/>
                <w:szCs w:val="24"/>
              </w:rPr>
              <w:t>&lt;0.001</w:t>
            </w:r>
          </w:p>
        </w:tc>
      </w:tr>
    </w:tbl>
    <w:p w14:paraId="1EEE8D22" w14:textId="38C5156B" w:rsidR="00CB1865" w:rsidRDefault="00CB1865" w:rsidP="00CB1865">
      <w:pPr>
        <w:pStyle w:val="Figurecaption"/>
        <w:rPr>
          <w:rFonts w:eastAsia="等线"/>
          <w:lang w:eastAsia="zh-CN"/>
        </w:rPr>
      </w:pPr>
      <w:r>
        <w:rPr>
          <w:rFonts w:eastAsia="等线" w:hint="eastAsia"/>
          <w:b/>
          <w:lang w:eastAsia="zh-CN"/>
        </w:rPr>
        <w:t>C</w:t>
      </w:r>
      <w:r w:rsidRPr="00CB1865">
        <w:rPr>
          <w:rFonts w:eastAsia="等线" w:hint="eastAsia"/>
          <w:b/>
        </w:rPr>
        <w:t xml:space="preserve">utoff value of 7.56 determined </w:t>
      </w:r>
      <w:r>
        <w:rPr>
          <w:rFonts w:eastAsia="等线" w:hint="eastAsia"/>
          <w:b/>
          <w:lang w:eastAsia="zh-CN"/>
        </w:rPr>
        <w:t xml:space="preserve">is </w:t>
      </w:r>
      <w:r w:rsidRPr="00CB1865">
        <w:rPr>
          <w:rFonts w:eastAsia="等线" w:hint="eastAsia"/>
          <w:b/>
        </w:rPr>
        <w:t>based on the Youden index</w:t>
      </w:r>
      <w:r>
        <w:rPr>
          <w:rFonts w:eastAsia="等线" w:hint="eastAsia"/>
          <w:b/>
          <w:lang w:eastAsia="zh-CN"/>
        </w:rPr>
        <w:t>.</w:t>
      </w:r>
      <w:r w:rsidRPr="00686727">
        <w:rPr>
          <w:rFonts w:eastAsia="等线"/>
        </w:rPr>
        <w:t xml:space="preserve"> BAR is the ratio of blood urea nitrogen to serum albumin</w:t>
      </w:r>
      <w:r>
        <w:rPr>
          <w:rFonts w:eastAsia="等线" w:hint="eastAsia"/>
          <w:lang w:eastAsia="zh-CN"/>
        </w:rPr>
        <w:t>.</w:t>
      </w:r>
    </w:p>
    <w:p w14:paraId="1ECE0E6A" w14:textId="77777777" w:rsidR="00CB1865" w:rsidRPr="00CB1865" w:rsidRDefault="00CB1865" w:rsidP="00CB1865">
      <w:pPr>
        <w:pStyle w:val="Figurecaption"/>
        <w:rPr>
          <w:rFonts w:eastAsia="等线"/>
          <w:lang w:eastAsia="zh-CN"/>
        </w:rPr>
      </w:pPr>
    </w:p>
    <w:p w14:paraId="778C34CA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10E898CC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4ED0BF91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18D93165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02660640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71B792DE" w14:textId="77777777" w:rsidR="00CB1865" w:rsidRDefault="00CB1865" w:rsidP="00CB1865">
      <w:pPr>
        <w:pStyle w:val="Figurecaption"/>
        <w:rPr>
          <w:rFonts w:eastAsia="等线"/>
          <w:lang w:eastAsia="zh-CN"/>
        </w:rPr>
      </w:pPr>
    </w:p>
    <w:p w14:paraId="170592B0" w14:textId="77777777" w:rsidR="00CB1865" w:rsidRPr="009F09B9" w:rsidRDefault="00CB1865" w:rsidP="00CB1865">
      <w:pPr>
        <w:pStyle w:val="Figurecaption"/>
        <w:rPr>
          <w:rFonts w:eastAsia="等线"/>
          <w:lang w:eastAsia="zh-CN"/>
        </w:rPr>
      </w:pPr>
    </w:p>
    <w:p w14:paraId="77030562" w14:textId="1A8D8B64" w:rsidR="0070450A" w:rsidRPr="00CB1865" w:rsidRDefault="0070450A"/>
    <w:p w14:paraId="1BCDA8C6" w14:textId="77777777" w:rsidR="00CB1865" w:rsidRDefault="00CB1865"/>
    <w:p w14:paraId="4126C78E" w14:textId="0F142081" w:rsidR="00CB1865" w:rsidRDefault="00CB1865"/>
    <w:sectPr w:rsidR="00CB18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1BD0F" w14:textId="77777777" w:rsidR="00DD571E" w:rsidRDefault="00DD571E" w:rsidP="00CB1865">
      <w:pPr>
        <w:spacing w:line="240" w:lineRule="auto"/>
      </w:pPr>
      <w:r>
        <w:separator/>
      </w:r>
    </w:p>
  </w:endnote>
  <w:endnote w:type="continuationSeparator" w:id="0">
    <w:p w14:paraId="40C0C861" w14:textId="77777777" w:rsidR="00DD571E" w:rsidRDefault="00DD571E" w:rsidP="00CB1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35A76" w14:textId="77777777" w:rsidR="00DD571E" w:rsidRDefault="00DD571E" w:rsidP="00CB1865">
      <w:pPr>
        <w:spacing w:line="240" w:lineRule="auto"/>
      </w:pPr>
      <w:r>
        <w:separator/>
      </w:r>
    </w:p>
  </w:footnote>
  <w:footnote w:type="continuationSeparator" w:id="0">
    <w:p w14:paraId="4AB5F81A" w14:textId="77777777" w:rsidR="00DD571E" w:rsidRDefault="00DD571E" w:rsidP="00CB18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429"/>
    <w:rsid w:val="002802C0"/>
    <w:rsid w:val="002C4E6D"/>
    <w:rsid w:val="00393C03"/>
    <w:rsid w:val="0070450A"/>
    <w:rsid w:val="00706D4E"/>
    <w:rsid w:val="007648C3"/>
    <w:rsid w:val="009B13B5"/>
    <w:rsid w:val="00A019D6"/>
    <w:rsid w:val="00CB1865"/>
    <w:rsid w:val="00CE1543"/>
    <w:rsid w:val="00DD571E"/>
    <w:rsid w:val="00EC1D1F"/>
    <w:rsid w:val="00F17429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5876F5"/>
  <w15:chartTrackingRefBased/>
  <w15:docId w15:val="{10FF4E03-670B-4C6D-AE2C-359831DC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B1865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1742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74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742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42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42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42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42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42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1742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174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174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1742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17429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1742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1742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1742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1742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174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17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742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174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74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174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74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742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74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1742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1742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B18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B18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B1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B1865"/>
    <w:rPr>
      <w:sz w:val="18"/>
      <w:szCs w:val="18"/>
    </w:rPr>
  </w:style>
  <w:style w:type="paragraph" w:customStyle="1" w:styleId="Figurecaption">
    <w:name w:val="Figure caption"/>
    <w:uiPriority w:val="14"/>
    <w:qFormat/>
    <w:rsid w:val="00CB186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CB1865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 郭</dc:creator>
  <cp:keywords/>
  <dc:description/>
  <cp:lastModifiedBy>Juice</cp:lastModifiedBy>
  <cp:revision>5</cp:revision>
  <dcterms:created xsi:type="dcterms:W3CDTF">2025-04-12T12:28:00Z</dcterms:created>
  <dcterms:modified xsi:type="dcterms:W3CDTF">2025-05-19T06:05:00Z</dcterms:modified>
</cp:coreProperties>
</file>